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95CF6D" w14:textId="4F6C143A" w:rsidR="00FC07CF" w:rsidRPr="00AD54B4" w:rsidRDefault="00537D93" w:rsidP="00FC07CF">
      <w:pPr>
        <w:jc w:val="center"/>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Pr>
          <w:noProof/>
          <w:lang w:eastAsia="ro-RO"/>
        </w:rPr>
        <w:drawing>
          <wp:anchor distT="0" distB="0" distL="0" distR="0" simplePos="0" relativeHeight="251659264" behindDoc="0" locked="0" layoutInCell="1" allowOverlap="1" wp14:anchorId="0050D7D4" wp14:editId="707CDE48">
            <wp:simplePos x="0" y="0"/>
            <wp:positionH relativeFrom="page">
              <wp:posOffset>1019175</wp:posOffset>
            </wp:positionH>
            <wp:positionV relativeFrom="paragraph">
              <wp:posOffset>-733425</wp:posOffset>
            </wp:positionV>
            <wp:extent cx="5965190" cy="492760"/>
            <wp:effectExtent l="0" t="0" r="0" b="2540"/>
            <wp:wrapNone/>
            <wp:docPr id="19" name="image10.jpeg" descr="C:\Users\userhp\Downloads\antet_pnrr_comunicat-pres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7" cstate="print"/>
                    <a:stretch>
                      <a:fillRect/>
                    </a:stretch>
                  </pic:blipFill>
                  <pic:spPr>
                    <a:xfrm>
                      <a:off x="0" y="0"/>
                      <a:ext cx="5965190" cy="492760"/>
                    </a:xfrm>
                    <a:prstGeom prst="rect">
                      <a:avLst/>
                    </a:prstGeom>
                  </pic:spPr>
                </pic:pic>
              </a:graphicData>
            </a:graphic>
            <wp14:sizeRelH relativeFrom="margin">
              <wp14:pctWidth>0</wp14:pctWidth>
            </wp14:sizeRelH>
          </wp:anchor>
        </w:drawing>
      </w:r>
      <w:r w:rsidR="00D81B00"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Comu</w:t>
      </w:r>
      <w:r w:rsidR="00E9205E"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nicat de pres</w:t>
      </w:r>
      <w:r w:rsidR="0041127B"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ă</w:t>
      </w:r>
    </w:p>
    <w:p w14:paraId="284106D2" w14:textId="2AF5318A" w:rsidR="00EE155A" w:rsidRPr="00AD54B4" w:rsidRDefault="0017003E" w:rsidP="00FC07CF">
      <w:pPr>
        <w:jc w:val="center"/>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pPr>
      <w:r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„PNRR: Fonduri pentru Rom</w:t>
      </w:r>
      <w:r w:rsidR="005924BD"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â</w:t>
      </w:r>
      <w:r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nia modern</w:t>
      </w:r>
      <w:r w:rsidR="0041127B"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ă</w:t>
      </w:r>
      <w:r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 xml:space="preserve"> </w:t>
      </w:r>
      <w:r w:rsidR="0041127B"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ș</w:t>
      </w:r>
      <w:r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 xml:space="preserve">i </w:t>
      </w:r>
      <w:r w:rsidR="00523412"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reformat</w:t>
      </w:r>
      <w:r w:rsidR="0041127B"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ă</w:t>
      </w:r>
      <w:r w:rsidR="00523412" w:rsidRPr="00AD54B4">
        <w:rPr>
          <w:rFonts w:ascii="Times New Roman" w:hAnsi="Times New Roman" w:cs="Times New Roman"/>
          <w:color w:val="4472C4" w:themeColor="accent1"/>
          <w:sz w:val="28"/>
          <w:szCs w:val="28"/>
          <w:lang w:val="ro-RO"/>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50000"/>
              </w14:schemeClr>
            </w14:solidFill>
            <w14:prstDash w14:val="solid"/>
            <w14:round/>
          </w14:textOutline>
        </w:rPr>
        <w:t>!”</w:t>
      </w:r>
    </w:p>
    <w:p w14:paraId="580B3ADC" w14:textId="7E886DCD" w:rsidR="00385E05" w:rsidRPr="00AD54B4" w:rsidRDefault="00385E05" w:rsidP="007745AE">
      <w:pPr>
        <w:spacing w:after="0"/>
        <w:jc w:val="both"/>
        <w:rPr>
          <w:rFonts w:ascii="Times New Roman" w:hAnsi="Times New Roman" w:cs="Times New Roman"/>
          <w:sz w:val="28"/>
          <w:szCs w:val="28"/>
          <w:lang w:val="ro-RO"/>
        </w:rPr>
      </w:pPr>
    </w:p>
    <w:p w14:paraId="5AB4F490" w14:textId="13E585F7" w:rsidR="00F81A06" w:rsidRPr="00F51060" w:rsidRDefault="00A3793A" w:rsidP="007745AE">
      <w:pPr>
        <w:spacing w:after="0"/>
        <w:jc w:val="both"/>
        <w:rPr>
          <w:rFonts w:ascii="Times New Roman" w:hAnsi="Times New Roman" w:cs="Times New Roman"/>
          <w:sz w:val="24"/>
          <w:szCs w:val="24"/>
          <w:lang w:val="ro-RO"/>
        </w:rPr>
      </w:pPr>
      <w:r w:rsidRPr="00974F4E">
        <w:rPr>
          <w:rFonts w:ascii="Times New Roman" w:hAnsi="Times New Roman" w:cs="Times New Roman"/>
          <w:b/>
          <w:bCs/>
          <w:sz w:val="24"/>
          <w:szCs w:val="24"/>
          <w:lang w:val="ro-RO"/>
        </w:rPr>
        <w:t>Beneficiarul</w:t>
      </w:r>
      <w:r>
        <w:rPr>
          <w:rFonts w:ascii="Times New Roman" w:hAnsi="Times New Roman" w:cs="Times New Roman"/>
          <w:sz w:val="24"/>
          <w:szCs w:val="24"/>
          <w:lang w:val="ro-RO"/>
        </w:rPr>
        <w:t xml:space="preserve"> </w:t>
      </w:r>
      <w:r w:rsidR="00AD3B61">
        <w:rPr>
          <w:rFonts w:ascii="Times New Roman" w:hAnsi="Times New Roman" w:cs="Times New Roman"/>
          <w:b/>
          <w:bCs/>
          <w:sz w:val="24"/>
          <w:szCs w:val="24"/>
          <w:lang w:val="ro-RO"/>
        </w:rPr>
        <w:t xml:space="preserve">Comuna </w:t>
      </w:r>
      <w:r w:rsidR="00CB694E">
        <w:rPr>
          <w:rFonts w:ascii="Times New Roman" w:hAnsi="Times New Roman" w:cs="Times New Roman"/>
          <w:b/>
          <w:bCs/>
          <w:sz w:val="24"/>
          <w:szCs w:val="24"/>
          <w:lang w:val="ro-RO"/>
        </w:rPr>
        <w:t>Dabaca</w:t>
      </w:r>
      <w:r w:rsidR="00EB67EC">
        <w:rPr>
          <w:rFonts w:ascii="Times New Roman" w:hAnsi="Times New Roman" w:cs="Times New Roman"/>
          <w:b/>
          <w:bCs/>
          <w:sz w:val="24"/>
          <w:szCs w:val="24"/>
          <w:lang w:val="ro-RO"/>
        </w:rPr>
        <w:t xml:space="preserve"> </w:t>
      </w:r>
      <w:r w:rsidR="00277D60">
        <w:rPr>
          <w:rFonts w:ascii="Times New Roman" w:hAnsi="Times New Roman" w:cs="Times New Roman"/>
          <w:sz w:val="24"/>
          <w:szCs w:val="24"/>
          <w:lang w:val="ro-RO"/>
        </w:rPr>
        <w:t>din jud</w:t>
      </w:r>
      <w:r w:rsidR="00A91B19">
        <w:rPr>
          <w:rFonts w:ascii="Times New Roman" w:hAnsi="Times New Roman" w:cs="Times New Roman"/>
          <w:sz w:val="24"/>
          <w:szCs w:val="24"/>
          <w:lang w:val="ro-RO"/>
        </w:rPr>
        <w:t>etul</w:t>
      </w:r>
      <w:r w:rsidR="00277D60">
        <w:rPr>
          <w:rFonts w:ascii="Times New Roman" w:hAnsi="Times New Roman" w:cs="Times New Roman"/>
          <w:sz w:val="24"/>
          <w:szCs w:val="24"/>
          <w:lang w:val="ro-RO"/>
        </w:rPr>
        <w:t xml:space="preserve"> </w:t>
      </w:r>
      <w:r w:rsidR="003F1765">
        <w:rPr>
          <w:rFonts w:ascii="Times New Roman" w:hAnsi="Times New Roman" w:cs="Times New Roman"/>
          <w:sz w:val="24"/>
          <w:szCs w:val="24"/>
          <w:lang w:val="ro-RO"/>
        </w:rPr>
        <w:t>Cluj</w:t>
      </w:r>
      <w:r w:rsidR="00277D60">
        <w:rPr>
          <w:rFonts w:ascii="Times New Roman" w:hAnsi="Times New Roman" w:cs="Times New Roman"/>
          <w:sz w:val="24"/>
          <w:szCs w:val="24"/>
          <w:lang w:val="ro-RO"/>
        </w:rPr>
        <w:t xml:space="preserve"> </w:t>
      </w:r>
      <w:r w:rsidR="007920A6">
        <w:rPr>
          <w:rFonts w:ascii="Times New Roman" w:hAnsi="Times New Roman" w:cs="Times New Roman"/>
          <w:sz w:val="24"/>
          <w:szCs w:val="24"/>
          <w:lang w:val="ro-RO"/>
        </w:rPr>
        <w:t>anunță</w:t>
      </w:r>
      <w:r w:rsidR="00277D60">
        <w:rPr>
          <w:rFonts w:ascii="Times New Roman" w:hAnsi="Times New Roman" w:cs="Times New Roman"/>
          <w:sz w:val="24"/>
          <w:szCs w:val="24"/>
          <w:lang w:val="ro-RO"/>
        </w:rPr>
        <w:t xml:space="preserve"> </w:t>
      </w:r>
      <w:r w:rsidR="00C547A1">
        <w:rPr>
          <w:rFonts w:ascii="Times New Roman" w:hAnsi="Times New Roman" w:cs="Times New Roman"/>
          <w:sz w:val="24"/>
          <w:szCs w:val="24"/>
          <w:lang w:val="ro-RO"/>
        </w:rPr>
        <w:t>demararea proiectului cu tit</w:t>
      </w:r>
      <w:r w:rsidR="009C4327">
        <w:rPr>
          <w:rFonts w:ascii="Times New Roman" w:hAnsi="Times New Roman" w:cs="Times New Roman"/>
          <w:sz w:val="24"/>
          <w:szCs w:val="24"/>
          <w:lang w:val="ro-RO"/>
        </w:rPr>
        <w:t>l</w:t>
      </w:r>
      <w:r w:rsidR="00C547A1">
        <w:rPr>
          <w:rFonts w:ascii="Times New Roman" w:hAnsi="Times New Roman" w:cs="Times New Roman"/>
          <w:sz w:val="24"/>
          <w:szCs w:val="24"/>
          <w:lang w:val="ro-RO"/>
        </w:rPr>
        <w:t>u</w:t>
      </w:r>
      <w:r w:rsidR="003B0295">
        <w:rPr>
          <w:rFonts w:ascii="Times New Roman" w:hAnsi="Times New Roman" w:cs="Times New Roman"/>
          <w:sz w:val="24"/>
          <w:szCs w:val="24"/>
          <w:lang w:val="ro-RO"/>
        </w:rPr>
        <w:t xml:space="preserve">l </w:t>
      </w:r>
      <w:r w:rsidR="008968FC" w:rsidRPr="008968FC">
        <w:rPr>
          <w:rFonts w:ascii="Times New Roman" w:hAnsi="Times New Roman" w:cs="Times New Roman"/>
          <w:b/>
          <w:bCs/>
          <w:sz w:val="24"/>
          <w:szCs w:val="24"/>
          <w:lang w:val="ro-RO"/>
        </w:rPr>
        <w:t xml:space="preserve">„Achiziție a 2 microbuze nepoluante (electrice) utilizate </w:t>
      </w:r>
      <w:r w:rsidR="008968FC">
        <w:rPr>
          <w:rFonts w:ascii="Times New Roman" w:hAnsi="Times New Roman" w:cs="Times New Roman"/>
          <w:b/>
          <w:bCs/>
          <w:sz w:val="24"/>
          <w:szCs w:val="24"/>
          <w:lang w:val="ro-RO"/>
        </w:rPr>
        <w:t>î</w:t>
      </w:r>
      <w:r w:rsidR="008968FC" w:rsidRPr="008968FC">
        <w:rPr>
          <w:rFonts w:ascii="Times New Roman" w:hAnsi="Times New Roman" w:cs="Times New Roman"/>
          <w:b/>
          <w:bCs/>
          <w:sz w:val="24"/>
          <w:szCs w:val="24"/>
          <w:lang w:val="ro-RO"/>
        </w:rPr>
        <w:t>n scopuri comunitare si montajul a 4 stații de reîncărcare de către parteneriatul Comuna Panticeu si Comuna Dabaca, județul Cluj”</w:t>
      </w:r>
      <w:r w:rsidR="00451533">
        <w:rPr>
          <w:rFonts w:ascii="Times New Roman" w:hAnsi="Times New Roman" w:cs="Times New Roman"/>
          <w:sz w:val="24"/>
          <w:szCs w:val="24"/>
          <w:lang w:val="ro-RO"/>
        </w:rPr>
        <w:t xml:space="preserve">  </w:t>
      </w:r>
      <w:r w:rsidR="00E955C0">
        <w:rPr>
          <w:rFonts w:ascii="Times New Roman" w:hAnsi="Times New Roman" w:cs="Times New Roman"/>
          <w:sz w:val="24"/>
          <w:szCs w:val="24"/>
          <w:lang w:val="ro-RO"/>
        </w:rPr>
        <w:t>finanțat</w:t>
      </w:r>
      <w:r w:rsidR="00451533">
        <w:rPr>
          <w:rFonts w:ascii="Times New Roman" w:hAnsi="Times New Roman" w:cs="Times New Roman"/>
          <w:sz w:val="24"/>
          <w:szCs w:val="24"/>
          <w:lang w:val="ro-RO"/>
        </w:rPr>
        <w:t xml:space="preserve"> prin</w:t>
      </w:r>
      <w:r w:rsidR="00384B65" w:rsidRPr="00F51060">
        <w:rPr>
          <w:rFonts w:ascii="Times New Roman" w:hAnsi="Times New Roman" w:cs="Times New Roman"/>
          <w:sz w:val="24"/>
          <w:szCs w:val="24"/>
          <w:lang w:val="ro-RO"/>
        </w:rPr>
        <w:t xml:space="preserve"> Componenta C10 – Fondul local</w:t>
      </w:r>
      <w:r w:rsidR="00636176" w:rsidRPr="00F51060">
        <w:rPr>
          <w:rFonts w:ascii="Times New Roman" w:hAnsi="Times New Roman" w:cs="Times New Roman"/>
          <w:sz w:val="24"/>
          <w:szCs w:val="24"/>
          <w:lang w:val="ro-RO"/>
        </w:rPr>
        <w:t xml:space="preserve"> finanțat de Planul Național pentru Redresare și Reziliență al României (PNRR)</w:t>
      </w:r>
      <w:r w:rsidR="00AE01E9" w:rsidRPr="00F51060">
        <w:rPr>
          <w:rFonts w:ascii="Times New Roman" w:hAnsi="Times New Roman" w:cs="Times New Roman"/>
          <w:sz w:val="24"/>
          <w:szCs w:val="24"/>
          <w:lang w:val="ro-RO"/>
        </w:rPr>
        <w:t>, Investiția I.1.1 - Înnoirea parcului de vehicule destinate transportului public (achiziția de vehicule nepoluante)</w:t>
      </w:r>
      <w:r w:rsidR="00A963B1">
        <w:rPr>
          <w:rFonts w:ascii="Times New Roman" w:hAnsi="Times New Roman" w:cs="Times New Roman"/>
          <w:sz w:val="24"/>
          <w:szCs w:val="24"/>
          <w:lang w:val="ro-RO"/>
        </w:rPr>
        <w:t xml:space="preserve">, </w:t>
      </w:r>
      <w:r w:rsidR="00116F73">
        <w:rPr>
          <w:rFonts w:ascii="Times New Roman" w:hAnsi="Times New Roman" w:cs="Times New Roman"/>
          <w:sz w:val="24"/>
          <w:szCs w:val="24"/>
          <w:lang w:val="ro-RO"/>
        </w:rPr>
        <w:t xml:space="preserve">I.1.3-Asigurarea infrastructurii pentru transportul verde-puncte de </w:t>
      </w:r>
      <w:r w:rsidR="00406F01">
        <w:rPr>
          <w:rFonts w:ascii="Times New Roman" w:hAnsi="Times New Roman" w:cs="Times New Roman"/>
          <w:sz w:val="24"/>
          <w:szCs w:val="24"/>
          <w:lang w:val="ro-RO"/>
        </w:rPr>
        <w:t>reîncărcare</w:t>
      </w:r>
      <w:r w:rsidR="00435266">
        <w:rPr>
          <w:rFonts w:ascii="Times New Roman" w:hAnsi="Times New Roman" w:cs="Times New Roman"/>
          <w:sz w:val="24"/>
          <w:szCs w:val="24"/>
          <w:lang w:val="ro-RO"/>
        </w:rPr>
        <w:t xml:space="preserve"> vehicule electrice</w:t>
      </w:r>
    </w:p>
    <w:p w14:paraId="00DD48D2" w14:textId="77777777" w:rsidR="005C0832" w:rsidRPr="00F51060" w:rsidRDefault="005C0832" w:rsidP="007745AE">
      <w:pPr>
        <w:spacing w:after="0"/>
        <w:jc w:val="both"/>
        <w:rPr>
          <w:rFonts w:ascii="Times New Roman" w:hAnsi="Times New Roman" w:cs="Times New Roman"/>
          <w:sz w:val="24"/>
          <w:szCs w:val="24"/>
          <w:lang w:val="ro-RO"/>
        </w:rPr>
      </w:pPr>
    </w:p>
    <w:p w14:paraId="1757D24C" w14:textId="077351A4" w:rsidR="00F235F4" w:rsidRPr="00E56C31" w:rsidRDefault="00F235F4" w:rsidP="00AD54B4">
      <w:pPr>
        <w:spacing w:after="0" w:line="240" w:lineRule="auto"/>
        <w:jc w:val="both"/>
        <w:rPr>
          <w:rFonts w:ascii="Times New Roman" w:hAnsi="Times New Roman" w:cs="Times New Roman"/>
          <w:sz w:val="24"/>
          <w:szCs w:val="24"/>
          <w:lang w:val="ro-RO"/>
        </w:rPr>
      </w:pPr>
      <w:r w:rsidRPr="00435266">
        <w:rPr>
          <w:rFonts w:ascii="Times New Roman" w:hAnsi="Times New Roman" w:cs="Times New Roman"/>
          <w:sz w:val="24"/>
          <w:szCs w:val="24"/>
          <w:lang w:val="ro-RO"/>
        </w:rPr>
        <w:t xml:space="preserve">Scopul proiectului este crearea unui sistem de transport eficient, durabil </w:t>
      </w:r>
      <w:r w:rsidR="00435266" w:rsidRPr="00435266">
        <w:rPr>
          <w:rFonts w:ascii="Times New Roman" w:hAnsi="Times New Roman" w:cs="Times New Roman"/>
          <w:sz w:val="24"/>
          <w:szCs w:val="24"/>
          <w:lang w:val="ro-RO"/>
        </w:rPr>
        <w:t>ș</w:t>
      </w:r>
      <w:r w:rsidRPr="00435266">
        <w:rPr>
          <w:rFonts w:ascii="Times New Roman" w:hAnsi="Times New Roman" w:cs="Times New Roman"/>
          <w:sz w:val="24"/>
          <w:szCs w:val="24"/>
          <w:lang w:val="ro-RO"/>
        </w:rPr>
        <w:t>i sigur, care s</w:t>
      </w:r>
      <w:r w:rsidR="00024D95">
        <w:rPr>
          <w:rFonts w:ascii="Times New Roman" w:hAnsi="Times New Roman" w:cs="Times New Roman"/>
          <w:sz w:val="24"/>
          <w:szCs w:val="24"/>
          <w:lang w:val="ro-RO"/>
        </w:rPr>
        <w:t>ă</w:t>
      </w:r>
      <w:r w:rsidRPr="00435266">
        <w:rPr>
          <w:rFonts w:ascii="Times New Roman" w:hAnsi="Times New Roman" w:cs="Times New Roman"/>
          <w:sz w:val="24"/>
          <w:szCs w:val="24"/>
          <w:lang w:val="ro-RO"/>
        </w:rPr>
        <w:t xml:space="preserve"> promoveze dezvoltarea economică și teritorială incluziv din punct de vedere social si s</w:t>
      </w:r>
      <w:r w:rsidR="00024D95">
        <w:rPr>
          <w:rFonts w:ascii="Times New Roman" w:hAnsi="Times New Roman" w:cs="Times New Roman"/>
          <w:sz w:val="24"/>
          <w:szCs w:val="24"/>
          <w:lang w:val="ro-RO"/>
        </w:rPr>
        <w:t>ă</w:t>
      </w:r>
      <w:r w:rsidRPr="00435266">
        <w:rPr>
          <w:rFonts w:ascii="Times New Roman" w:hAnsi="Times New Roman" w:cs="Times New Roman"/>
          <w:sz w:val="24"/>
          <w:szCs w:val="24"/>
          <w:lang w:val="ro-RO"/>
        </w:rPr>
        <w:t xml:space="preserve"> asigure o calitate ridicată a vieții locuitorilor comunei </w:t>
      </w:r>
      <w:r w:rsidR="00986C52" w:rsidRPr="00986C52">
        <w:rPr>
          <w:rFonts w:ascii="Times New Roman" w:hAnsi="Times New Roman" w:cs="Times New Roman"/>
          <w:sz w:val="24"/>
          <w:szCs w:val="24"/>
          <w:lang w:val="ro-RO"/>
        </w:rPr>
        <w:t>Dabaca</w:t>
      </w:r>
      <w:r w:rsidR="00CB694E">
        <w:rPr>
          <w:rFonts w:ascii="Times New Roman" w:hAnsi="Times New Roman" w:cs="Times New Roman"/>
          <w:sz w:val="24"/>
          <w:szCs w:val="24"/>
          <w:lang w:val="ro-RO"/>
        </w:rPr>
        <w:t xml:space="preserve"> si Panticeu</w:t>
      </w:r>
      <w:r w:rsidRPr="00435266">
        <w:rPr>
          <w:rFonts w:ascii="Times New Roman" w:hAnsi="Times New Roman" w:cs="Times New Roman"/>
          <w:sz w:val="24"/>
          <w:szCs w:val="24"/>
          <w:lang w:val="ro-RO"/>
        </w:rPr>
        <w:t xml:space="preserve">. </w:t>
      </w:r>
      <w:r w:rsidR="00893F1C" w:rsidRPr="00E56C31">
        <w:rPr>
          <w:rFonts w:ascii="Times New Roman" w:hAnsi="Times New Roman" w:cs="Times New Roman"/>
          <w:sz w:val="24"/>
          <w:szCs w:val="24"/>
          <w:lang w:val="ro-RO"/>
        </w:rPr>
        <w:t>Proiectul a urmărit următoarele obiective</w:t>
      </w:r>
      <w:r w:rsidRPr="00E56C31">
        <w:rPr>
          <w:rFonts w:ascii="Times New Roman" w:hAnsi="Times New Roman" w:cs="Times New Roman"/>
          <w:sz w:val="24"/>
          <w:szCs w:val="24"/>
          <w:lang w:val="ro-RO"/>
        </w:rPr>
        <w:t>:</w:t>
      </w:r>
    </w:p>
    <w:p w14:paraId="72867656" w14:textId="77777777" w:rsidR="00E31B1F" w:rsidRPr="00E56C31" w:rsidRDefault="00E31B1F" w:rsidP="00AD54B4">
      <w:pPr>
        <w:spacing w:after="0" w:line="240" w:lineRule="auto"/>
        <w:jc w:val="both"/>
        <w:rPr>
          <w:rFonts w:ascii="Times New Roman" w:hAnsi="Times New Roman" w:cs="Times New Roman"/>
          <w:sz w:val="24"/>
          <w:szCs w:val="24"/>
          <w:lang w:val="ro-RO"/>
        </w:rPr>
      </w:pPr>
    </w:p>
    <w:p w14:paraId="1784A445" w14:textId="0CD9C661" w:rsidR="00E56C31" w:rsidRPr="00E56C31" w:rsidRDefault="00E56C31" w:rsidP="00A81216">
      <w:pPr>
        <w:spacing w:after="0" w:line="240" w:lineRule="auto"/>
        <w:rPr>
          <w:rFonts w:ascii="Times New Roman" w:hAnsi="Times New Roman" w:cs="Times New Roman"/>
          <w:sz w:val="24"/>
          <w:szCs w:val="24"/>
          <w:lang w:val="ro-RO"/>
        </w:rPr>
      </w:pPr>
      <w:r w:rsidRPr="00E56C31">
        <w:rPr>
          <w:rFonts w:ascii="Times New Roman" w:hAnsi="Times New Roman" w:cs="Times New Roman"/>
          <w:sz w:val="24"/>
          <w:szCs w:val="24"/>
          <w:lang w:val="ro-RO"/>
        </w:rPr>
        <w:t>- Accesibilitate: îmbunătățirea mobilității locale pentru toți locuitorii, inclusiv categoriile vulnerabile;</w:t>
      </w:r>
      <w:r w:rsidRPr="00E56C31">
        <w:rPr>
          <w:rFonts w:ascii="Times New Roman" w:hAnsi="Times New Roman" w:cs="Times New Roman"/>
          <w:sz w:val="24"/>
          <w:szCs w:val="24"/>
          <w:lang w:val="ro-RO"/>
        </w:rPr>
        <w:br/>
        <w:t>- Mediu: reducerea poluării aerului și a zgomotului prin utilizarea unor mijloace de transport complet</w:t>
      </w:r>
      <w:r w:rsidR="00A81216">
        <w:rPr>
          <w:rFonts w:ascii="Times New Roman" w:hAnsi="Times New Roman" w:cs="Times New Roman"/>
          <w:sz w:val="24"/>
          <w:szCs w:val="24"/>
          <w:lang w:val="ro-RO"/>
        </w:rPr>
        <w:t xml:space="preserve"> </w:t>
      </w:r>
      <w:r w:rsidRPr="00E56C31">
        <w:rPr>
          <w:rFonts w:ascii="Times New Roman" w:hAnsi="Times New Roman" w:cs="Times New Roman"/>
          <w:sz w:val="24"/>
          <w:szCs w:val="24"/>
          <w:lang w:val="ro-RO"/>
        </w:rPr>
        <w:t>electrice;</w:t>
      </w:r>
      <w:r w:rsidRPr="00E56C31">
        <w:rPr>
          <w:rFonts w:ascii="Times New Roman" w:hAnsi="Times New Roman" w:cs="Times New Roman"/>
          <w:sz w:val="24"/>
          <w:szCs w:val="24"/>
          <w:lang w:val="ro-RO"/>
        </w:rPr>
        <w:br/>
        <w:t>- Calitatea vieții: creșterea atractivității zonelor rurale și îmbunătățirea calității serviciilor publice;</w:t>
      </w:r>
      <w:r w:rsidRPr="00E56C31">
        <w:rPr>
          <w:rFonts w:ascii="Times New Roman" w:hAnsi="Times New Roman" w:cs="Times New Roman"/>
          <w:sz w:val="24"/>
          <w:szCs w:val="24"/>
          <w:lang w:val="ro-RO"/>
        </w:rPr>
        <w:br/>
        <w:t>- Eficiență economică: stimularea dezvoltării economice locale prin infrastructură modernă de transport verde.</w:t>
      </w:r>
    </w:p>
    <w:p w14:paraId="33D3F2EB" w14:textId="569EB76B" w:rsidR="00AF6DC9" w:rsidRDefault="00AF6DC9" w:rsidP="00E56C31">
      <w:pPr>
        <w:spacing w:after="0" w:line="240" w:lineRule="auto"/>
        <w:jc w:val="both"/>
        <w:rPr>
          <w:rFonts w:ascii="Times New Roman" w:hAnsi="Times New Roman" w:cs="Times New Roman"/>
          <w:sz w:val="24"/>
          <w:szCs w:val="24"/>
          <w:lang w:val="ro-RO"/>
        </w:rPr>
      </w:pPr>
    </w:p>
    <w:p w14:paraId="4D3A2DB9" w14:textId="77777777" w:rsidR="00DA237F" w:rsidRPr="00DA237F" w:rsidRDefault="00DA237F" w:rsidP="00DA237F">
      <w:pPr>
        <w:spacing w:after="0" w:line="240" w:lineRule="auto"/>
        <w:jc w:val="both"/>
        <w:rPr>
          <w:rFonts w:ascii="Times New Roman" w:hAnsi="Times New Roman" w:cs="Times New Roman"/>
          <w:sz w:val="24"/>
          <w:szCs w:val="24"/>
          <w:lang w:val="ro-RO"/>
        </w:rPr>
      </w:pPr>
      <w:r w:rsidRPr="00DA237F">
        <w:rPr>
          <w:rFonts w:ascii="Times New Roman" w:hAnsi="Times New Roman" w:cs="Times New Roman"/>
          <w:sz w:val="24"/>
          <w:szCs w:val="24"/>
          <w:lang w:val="ro-RO"/>
        </w:rPr>
        <w:t>Proiectul s-a finalizat cu succes prin achiziția a două microbuze electrice și instalarea a patru stații de reîncărcare, ce vor deservi comunitățile locale din Panticeu și Dăbâca, contribuind astfel la reducerea emisiilor de carbon, creșterea calității serviciilor publice și facilitarea accesului la mobilitate pentru peste 2.000 de locuitori.</w:t>
      </w:r>
    </w:p>
    <w:p w14:paraId="2CEB35D8" w14:textId="77777777" w:rsidR="00DA237F" w:rsidRPr="00E56C31" w:rsidRDefault="00DA237F" w:rsidP="00E56C31">
      <w:pPr>
        <w:spacing w:after="0" w:line="240" w:lineRule="auto"/>
        <w:jc w:val="both"/>
        <w:rPr>
          <w:rFonts w:ascii="Times New Roman" w:hAnsi="Times New Roman" w:cs="Times New Roman"/>
          <w:sz w:val="24"/>
          <w:szCs w:val="24"/>
          <w:lang w:val="ro-RO"/>
        </w:rPr>
      </w:pPr>
    </w:p>
    <w:p w14:paraId="71F3D417" w14:textId="0C930087" w:rsidR="00FD1892" w:rsidRDefault="00AD22D7" w:rsidP="00AD54B4">
      <w:pPr>
        <w:spacing w:after="0" w:line="240" w:lineRule="auto"/>
        <w:jc w:val="both"/>
        <w:rPr>
          <w:rFonts w:ascii="Times New Roman" w:hAnsi="Times New Roman" w:cs="Times New Roman"/>
          <w:sz w:val="24"/>
          <w:szCs w:val="24"/>
          <w:lang w:val="ro-RO"/>
        </w:rPr>
      </w:pPr>
      <w:r w:rsidRPr="00974F4E">
        <w:rPr>
          <w:rFonts w:ascii="Times New Roman" w:hAnsi="Times New Roman" w:cs="Times New Roman"/>
          <w:b/>
          <w:bCs/>
          <w:sz w:val="24"/>
          <w:szCs w:val="24"/>
          <w:lang w:val="ro-RO"/>
        </w:rPr>
        <w:t>Valoarea totală</w:t>
      </w:r>
      <w:r w:rsidR="00114CD8">
        <w:rPr>
          <w:rFonts w:ascii="Times New Roman" w:hAnsi="Times New Roman" w:cs="Times New Roman"/>
          <w:b/>
          <w:bCs/>
          <w:sz w:val="24"/>
          <w:szCs w:val="24"/>
          <w:lang w:val="ro-RO"/>
        </w:rPr>
        <w:t xml:space="preserve"> </w:t>
      </w:r>
      <w:r w:rsidRPr="00974F4E">
        <w:rPr>
          <w:rFonts w:ascii="Times New Roman" w:hAnsi="Times New Roman" w:cs="Times New Roman"/>
          <w:b/>
          <w:bCs/>
          <w:sz w:val="24"/>
          <w:szCs w:val="24"/>
          <w:lang w:val="ro-RO"/>
        </w:rPr>
        <w:t>a proiectului</w:t>
      </w:r>
      <w:r w:rsidR="00FB1263" w:rsidRPr="00D57900">
        <w:rPr>
          <w:rFonts w:ascii="Times New Roman" w:hAnsi="Times New Roman" w:cs="Times New Roman"/>
          <w:sz w:val="24"/>
          <w:szCs w:val="24"/>
          <w:lang w:val="pt-BR"/>
        </w:rPr>
        <w:t xml:space="preserve">: </w:t>
      </w:r>
      <w:r w:rsidR="00D57900" w:rsidRPr="00D57900">
        <w:rPr>
          <w:rFonts w:ascii="Times New Roman" w:hAnsi="Times New Roman" w:cs="Times New Roman"/>
          <w:sz w:val="24"/>
          <w:szCs w:val="24"/>
          <w:lang w:val="ro-RO"/>
        </w:rPr>
        <w:t>3.514.807,80</w:t>
      </w:r>
      <w:r w:rsidRPr="00AD22D7">
        <w:rPr>
          <w:rFonts w:ascii="Times New Roman" w:hAnsi="Times New Roman" w:cs="Times New Roman"/>
          <w:sz w:val="24"/>
          <w:szCs w:val="24"/>
          <w:lang w:val="ro-RO"/>
        </w:rPr>
        <w:t xml:space="preserve"> lei </w:t>
      </w:r>
      <w:r w:rsidR="007A574B">
        <w:rPr>
          <w:rFonts w:ascii="Times New Roman" w:hAnsi="Times New Roman" w:cs="Times New Roman"/>
          <w:sz w:val="24"/>
          <w:szCs w:val="24"/>
          <w:lang w:val="ro-RO"/>
        </w:rPr>
        <w:t>cu TVA inclus</w:t>
      </w:r>
    </w:p>
    <w:p w14:paraId="22F44560" w14:textId="0016609F" w:rsidR="00291873" w:rsidRDefault="00FB1263" w:rsidP="00AD54B4">
      <w:pPr>
        <w:spacing w:after="0" w:line="240" w:lineRule="auto"/>
        <w:jc w:val="both"/>
        <w:rPr>
          <w:rFonts w:ascii="Times New Roman" w:hAnsi="Times New Roman" w:cs="Times New Roman"/>
          <w:sz w:val="24"/>
          <w:szCs w:val="24"/>
          <w:lang w:val="ro-RO"/>
        </w:rPr>
      </w:pPr>
      <w:r>
        <w:rPr>
          <w:rFonts w:ascii="Times New Roman" w:hAnsi="Times New Roman" w:cs="Times New Roman"/>
          <w:b/>
          <w:bCs/>
          <w:sz w:val="24"/>
          <w:szCs w:val="24"/>
          <w:lang w:val="ro-RO"/>
        </w:rPr>
        <w:t xml:space="preserve">Data </w:t>
      </w:r>
      <w:r w:rsidR="00537D93">
        <w:rPr>
          <w:rFonts w:ascii="Times New Roman" w:hAnsi="Times New Roman" w:cs="Times New Roman"/>
          <w:b/>
          <w:bCs/>
          <w:sz w:val="24"/>
          <w:szCs w:val="24"/>
          <w:lang w:val="ro-RO"/>
        </w:rPr>
        <w:t>î</w:t>
      </w:r>
      <w:r>
        <w:rPr>
          <w:rFonts w:ascii="Times New Roman" w:hAnsi="Times New Roman" w:cs="Times New Roman"/>
          <w:b/>
          <w:bCs/>
          <w:sz w:val="24"/>
          <w:szCs w:val="24"/>
          <w:lang w:val="ro-RO"/>
        </w:rPr>
        <w:t xml:space="preserve">nceperii </w:t>
      </w:r>
      <w:r w:rsidR="00537D93">
        <w:rPr>
          <w:rFonts w:ascii="Times New Roman" w:hAnsi="Times New Roman" w:cs="Times New Roman"/>
          <w:b/>
          <w:bCs/>
          <w:sz w:val="24"/>
          <w:szCs w:val="24"/>
          <w:lang w:val="ro-RO"/>
        </w:rPr>
        <w:t>ș</w:t>
      </w:r>
      <w:r>
        <w:rPr>
          <w:rFonts w:ascii="Times New Roman" w:hAnsi="Times New Roman" w:cs="Times New Roman"/>
          <w:b/>
          <w:bCs/>
          <w:sz w:val="24"/>
          <w:szCs w:val="24"/>
          <w:lang w:val="ro-RO"/>
        </w:rPr>
        <w:t>i finalizării proiectului:</w:t>
      </w:r>
      <w:r w:rsidR="00291873" w:rsidRPr="00F51060">
        <w:rPr>
          <w:rFonts w:ascii="Times New Roman" w:hAnsi="Times New Roman" w:cs="Times New Roman"/>
          <w:sz w:val="24"/>
          <w:szCs w:val="24"/>
          <w:lang w:val="ro-RO"/>
        </w:rPr>
        <w:t xml:space="preserve"> </w:t>
      </w:r>
      <w:r w:rsidR="000C434C">
        <w:rPr>
          <w:rFonts w:ascii="Times New Roman" w:hAnsi="Times New Roman" w:cs="Times New Roman"/>
          <w:sz w:val="24"/>
          <w:szCs w:val="24"/>
          <w:lang w:val="ro-RO"/>
        </w:rPr>
        <w:t>30.12.2024 – 30.06.2026</w:t>
      </w:r>
    </w:p>
    <w:p w14:paraId="37F4803D" w14:textId="7E2FEB32" w:rsidR="00291873" w:rsidRPr="00974F4E" w:rsidRDefault="00291873" w:rsidP="00AD54B4">
      <w:pPr>
        <w:spacing w:after="0" w:line="240" w:lineRule="auto"/>
        <w:jc w:val="both"/>
        <w:rPr>
          <w:rFonts w:ascii="Times New Roman" w:hAnsi="Times New Roman" w:cs="Times New Roman"/>
          <w:b/>
          <w:bCs/>
          <w:sz w:val="24"/>
          <w:szCs w:val="24"/>
          <w:lang w:val="ro-RO"/>
        </w:rPr>
      </w:pPr>
      <w:r w:rsidRPr="00974F4E">
        <w:rPr>
          <w:rFonts w:ascii="Times New Roman" w:hAnsi="Times New Roman" w:cs="Times New Roman"/>
          <w:b/>
          <w:bCs/>
          <w:sz w:val="24"/>
          <w:szCs w:val="24"/>
          <w:lang w:val="ro-RO"/>
        </w:rPr>
        <w:t>Codul proiectului</w:t>
      </w:r>
      <w:r>
        <w:rPr>
          <w:rFonts w:ascii="Times New Roman" w:hAnsi="Times New Roman" w:cs="Times New Roman"/>
          <w:b/>
          <w:bCs/>
          <w:sz w:val="24"/>
          <w:szCs w:val="24"/>
          <w:lang w:val="ro-RO"/>
        </w:rPr>
        <w:t xml:space="preserve">: </w:t>
      </w:r>
      <w:r w:rsidR="00EA675C" w:rsidRPr="00EA675C">
        <w:rPr>
          <w:rFonts w:ascii="Times New Roman" w:hAnsi="Times New Roman" w:cs="Times New Roman"/>
          <w:b/>
          <w:bCs/>
          <w:sz w:val="24"/>
          <w:szCs w:val="24"/>
          <w:lang w:val="ro-RO"/>
        </w:rPr>
        <w:t>C10-I1.1-176</w:t>
      </w:r>
    </w:p>
    <w:p w14:paraId="10D78ACC" w14:textId="5F7BEF38" w:rsidR="00291873" w:rsidRDefault="00291873" w:rsidP="00AD54B4">
      <w:pPr>
        <w:spacing w:after="0" w:line="240" w:lineRule="auto"/>
        <w:jc w:val="both"/>
        <w:rPr>
          <w:rFonts w:ascii="Times New Roman" w:hAnsi="Times New Roman" w:cs="Times New Roman"/>
          <w:sz w:val="24"/>
          <w:szCs w:val="24"/>
          <w:lang w:val="ro-RO"/>
        </w:rPr>
      </w:pPr>
    </w:p>
    <w:p w14:paraId="3095245E" w14:textId="77777777" w:rsidR="00FA5F6E" w:rsidRDefault="00FA5F6E" w:rsidP="00AD54B4">
      <w:pPr>
        <w:spacing w:after="0" w:line="240" w:lineRule="auto"/>
        <w:jc w:val="both"/>
        <w:rPr>
          <w:rFonts w:ascii="Times New Roman" w:hAnsi="Times New Roman" w:cs="Times New Roman"/>
          <w:sz w:val="24"/>
          <w:szCs w:val="24"/>
          <w:lang w:val="ro-RO"/>
        </w:rPr>
      </w:pPr>
    </w:p>
    <w:p w14:paraId="6BD5A288" w14:textId="18F7C342" w:rsidR="00AD54B4" w:rsidRDefault="00AD54B4" w:rsidP="00AD54B4">
      <w:pPr>
        <w:spacing w:after="0" w:line="240" w:lineRule="auto"/>
        <w:jc w:val="center"/>
        <w:rPr>
          <w:rFonts w:ascii="Times New Roman" w:hAnsi="Times New Roman" w:cs="Times New Roman"/>
          <w:b/>
          <w:bCs/>
          <w:sz w:val="24"/>
          <w:szCs w:val="24"/>
          <w:lang w:val="ro-RO"/>
        </w:rPr>
      </w:pPr>
      <w:r w:rsidRPr="00AD54B4">
        <w:rPr>
          <w:rFonts w:ascii="Times New Roman" w:hAnsi="Times New Roman" w:cs="Times New Roman"/>
          <w:b/>
          <w:bCs/>
          <w:sz w:val="24"/>
          <w:szCs w:val="24"/>
          <w:lang w:val="ro-RO"/>
        </w:rPr>
        <w:t>Date de contact</w:t>
      </w:r>
    </w:p>
    <w:p w14:paraId="740A7259" w14:textId="6C51BCE5" w:rsidR="001E6EDB" w:rsidRPr="00D57900" w:rsidRDefault="009C62F5" w:rsidP="00AD54B4">
      <w:pPr>
        <w:spacing w:after="0" w:line="240" w:lineRule="auto"/>
        <w:jc w:val="center"/>
        <w:rPr>
          <w:rFonts w:ascii="Times New Roman" w:hAnsi="Times New Roman" w:cs="Times New Roman"/>
          <w:sz w:val="24"/>
          <w:szCs w:val="24"/>
          <w:lang w:val="pt-BR"/>
        </w:rPr>
      </w:pPr>
      <w:r w:rsidRPr="009C62F5">
        <w:rPr>
          <w:rFonts w:ascii="Cambria" w:eastAsia="Cambria" w:hAnsi="Cambria" w:cs="Times New Roman"/>
        </w:rPr>
        <w:t>Butuza Răzvan-Adrian</w:t>
      </w:r>
      <w:r w:rsidR="00B161D2">
        <w:rPr>
          <w:rFonts w:ascii="Times New Roman" w:hAnsi="Times New Roman" w:cs="Times New Roman"/>
          <w:sz w:val="24"/>
          <w:szCs w:val="24"/>
          <w:lang w:val="pt-BR"/>
        </w:rPr>
        <w:t xml:space="preserve"> </w:t>
      </w:r>
      <w:r w:rsidR="001E6EDB" w:rsidRPr="00D57900">
        <w:rPr>
          <w:rFonts w:ascii="Times New Roman" w:hAnsi="Times New Roman" w:cs="Times New Roman"/>
          <w:sz w:val="24"/>
          <w:szCs w:val="24"/>
          <w:lang w:val="pt-BR"/>
        </w:rPr>
        <w:t>-</w:t>
      </w:r>
      <w:r w:rsidR="00B161D2">
        <w:rPr>
          <w:rFonts w:ascii="Times New Roman" w:hAnsi="Times New Roman" w:cs="Times New Roman"/>
          <w:sz w:val="24"/>
          <w:szCs w:val="24"/>
          <w:lang w:val="pt-BR"/>
        </w:rPr>
        <w:t xml:space="preserve"> </w:t>
      </w:r>
      <w:r w:rsidR="001E6EDB" w:rsidRPr="00D57900">
        <w:rPr>
          <w:rFonts w:ascii="Times New Roman" w:hAnsi="Times New Roman" w:cs="Times New Roman"/>
          <w:sz w:val="24"/>
          <w:szCs w:val="24"/>
          <w:lang w:val="pt-BR"/>
        </w:rPr>
        <w:t>primar</w:t>
      </w:r>
    </w:p>
    <w:p w14:paraId="6B77BCCF" w14:textId="0B0BAD9E" w:rsidR="00FA5F6E" w:rsidRPr="00CB694E" w:rsidRDefault="00FA5F6E" w:rsidP="00AD54B4">
      <w:pPr>
        <w:spacing w:after="0" w:line="240" w:lineRule="auto"/>
        <w:jc w:val="center"/>
        <w:rPr>
          <w:rFonts w:ascii="Times New Roman" w:hAnsi="Times New Roman" w:cs="Times New Roman"/>
          <w:sz w:val="24"/>
          <w:szCs w:val="24"/>
          <w:lang w:val="pt-BR"/>
        </w:rPr>
      </w:pPr>
      <w:r w:rsidRPr="00CB694E">
        <w:rPr>
          <w:rFonts w:ascii="Times New Roman" w:hAnsi="Times New Roman" w:cs="Times New Roman"/>
          <w:sz w:val="24"/>
          <w:szCs w:val="24"/>
          <w:lang w:val="pt-BR"/>
        </w:rPr>
        <w:t>E</w:t>
      </w:r>
      <w:r w:rsidR="000B6BC5" w:rsidRPr="00CB694E">
        <w:rPr>
          <w:rFonts w:ascii="Times New Roman" w:hAnsi="Times New Roman" w:cs="Times New Roman"/>
          <w:sz w:val="24"/>
          <w:szCs w:val="24"/>
          <w:lang w:val="pt-BR"/>
        </w:rPr>
        <w:t>-</w:t>
      </w:r>
      <w:r w:rsidRPr="00CB694E">
        <w:rPr>
          <w:rFonts w:ascii="Times New Roman" w:hAnsi="Times New Roman" w:cs="Times New Roman"/>
          <w:sz w:val="24"/>
          <w:szCs w:val="24"/>
          <w:lang w:val="pt-BR"/>
        </w:rPr>
        <w:t xml:space="preserve">mail: </w:t>
      </w:r>
      <w:r w:rsidR="00E65C2A" w:rsidRPr="00CB694E">
        <w:rPr>
          <w:rFonts w:ascii="Times New Roman" w:hAnsi="Times New Roman" w:cs="Times New Roman"/>
          <w:sz w:val="24"/>
          <w:szCs w:val="24"/>
          <w:lang w:val="pt-BR"/>
        </w:rPr>
        <w:t>panticeuadm@yahoo.com</w:t>
      </w:r>
    </w:p>
    <w:p w14:paraId="296686B5" w14:textId="1B985090" w:rsidR="00FA5F6E" w:rsidRPr="00FA5F6E" w:rsidRDefault="00FA5F6E" w:rsidP="00AD54B4">
      <w:pPr>
        <w:spacing w:after="0" w:line="240" w:lineRule="auto"/>
        <w:jc w:val="center"/>
        <w:rPr>
          <w:rFonts w:ascii="Times New Roman" w:hAnsi="Times New Roman" w:cs="Times New Roman"/>
          <w:b/>
          <w:bCs/>
          <w:sz w:val="24"/>
          <w:szCs w:val="24"/>
          <w:lang w:val="ro-RO"/>
        </w:rPr>
      </w:pPr>
      <w:r w:rsidRPr="00CB694E">
        <w:rPr>
          <w:rFonts w:ascii="Times New Roman" w:hAnsi="Times New Roman" w:cs="Times New Roman"/>
          <w:sz w:val="24"/>
          <w:szCs w:val="24"/>
          <w:lang w:val="pt-BR"/>
        </w:rPr>
        <w:t xml:space="preserve">Telefon: </w:t>
      </w:r>
      <w:r w:rsidR="009F43C8" w:rsidRPr="00CB694E">
        <w:rPr>
          <w:rFonts w:ascii="Times New Roman" w:hAnsi="Times New Roman" w:cs="Times New Roman"/>
          <w:sz w:val="24"/>
          <w:szCs w:val="24"/>
          <w:lang w:val="pt-BR"/>
        </w:rPr>
        <w:t>0264-227840</w:t>
      </w:r>
    </w:p>
    <w:p w14:paraId="049ADD0D" w14:textId="77777777" w:rsidR="00537D93" w:rsidRPr="00CB694E" w:rsidRDefault="00537D93" w:rsidP="00537D93">
      <w:pPr>
        <w:rPr>
          <w:rFonts w:ascii="Times New Roman" w:hAnsi="Times New Roman" w:cs="Times New Roman"/>
          <w:bCs/>
          <w:color w:val="4472C4" w:themeColor="accent1"/>
          <w:sz w:val="24"/>
          <w:szCs w:val="24"/>
          <w:lang w:val="pt-BR"/>
          <w14:shadow w14:blurRad="38100" w14:dist="25400" w14:dir="5400000" w14:sx="100000" w14:sy="100000" w14:kx="0" w14:ky="0" w14:algn="ctr">
            <w14:srgbClr w14:val="6E747A">
              <w14:alpha w14:val="57000"/>
            </w14:srgbClr>
          </w14:shadow>
          <w14:textOutline w14:w="9525" w14:cap="flat" w14:cmpd="sng" w14:algn="ctr">
            <w14:solidFill>
              <w14:schemeClr w14:val="tx2"/>
            </w14:solidFill>
            <w14:prstDash w14:val="solid"/>
            <w14:round/>
          </w14:textOutline>
        </w:rPr>
      </w:pPr>
    </w:p>
    <w:p w14:paraId="441F01B5" w14:textId="77777777" w:rsidR="00537D93" w:rsidRPr="00D57900" w:rsidRDefault="00537D93" w:rsidP="00537D93">
      <w:pPr>
        <w:spacing w:after="0" w:line="240" w:lineRule="auto"/>
        <w:jc w:val="center"/>
        <w:rPr>
          <w:rFonts w:ascii="Times New Roman" w:hAnsi="Times New Roman" w:cs="Times New Roman"/>
          <w:bCs/>
          <w:color w:val="4472C4" w:themeColor="accent1"/>
          <w:sz w:val="24"/>
          <w:szCs w:val="24"/>
          <w:lang w:val="pt-BR"/>
          <w14:shadow w14:blurRad="38100" w14:dist="25400" w14:dir="5400000" w14:sx="100000" w14:sy="100000" w14:kx="0" w14:ky="0" w14:algn="ctr">
            <w14:srgbClr w14:val="6E747A">
              <w14:alpha w14:val="57000"/>
            </w14:srgbClr>
          </w14:shadow>
          <w14:textOutline w14:w="9525" w14:cap="flat" w14:cmpd="sng" w14:algn="ctr">
            <w14:solidFill>
              <w14:schemeClr w14:val="tx2"/>
            </w14:solidFill>
            <w14:prstDash w14:val="solid"/>
            <w14:round/>
          </w14:textOutline>
        </w:rPr>
      </w:pPr>
      <w:r w:rsidRPr="00D57900">
        <w:rPr>
          <w:rFonts w:ascii="Times New Roman" w:hAnsi="Times New Roman" w:cs="Times New Roman"/>
          <w:bCs/>
          <w:color w:val="4472C4" w:themeColor="accent1"/>
          <w:sz w:val="24"/>
          <w:szCs w:val="24"/>
          <w:lang w:val="pt-BR"/>
          <w14:shadow w14:blurRad="38100" w14:dist="25400" w14:dir="5400000" w14:sx="100000" w14:sy="100000" w14:kx="0" w14:ky="0" w14:algn="ctr">
            <w14:srgbClr w14:val="6E747A">
              <w14:alpha w14:val="57000"/>
            </w14:srgbClr>
          </w14:shadow>
          <w14:textOutline w14:w="9525" w14:cap="flat" w14:cmpd="sng" w14:algn="ctr">
            <w14:solidFill>
              <w14:schemeClr w14:val="tx2"/>
            </w14:solidFill>
            <w14:prstDash w14:val="solid"/>
            <w14:round/>
          </w14:textOutline>
        </w:rPr>
        <w:t>Conținutul acestui material nu reprezintă în mod obligatoriu poziția oficială a Uniunii Europene sau a Guvernului României</w:t>
      </w:r>
    </w:p>
    <w:p w14:paraId="74914941" w14:textId="77777777" w:rsidR="00537D93" w:rsidRPr="00D57900" w:rsidRDefault="00537D93" w:rsidP="00537D93">
      <w:pPr>
        <w:spacing w:after="0" w:line="240" w:lineRule="auto"/>
        <w:jc w:val="center"/>
        <w:rPr>
          <w:rFonts w:ascii="Times New Roman" w:hAnsi="Times New Roman" w:cs="Times New Roman"/>
          <w:color w:val="4472C4" w:themeColor="accent1"/>
          <w:sz w:val="24"/>
          <w:szCs w:val="24"/>
          <w:lang w:val="pt-BR"/>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75000"/>
              </w14:schemeClr>
            </w14:solidFill>
            <w14:prstDash w14:val="solid"/>
            <w14:round/>
          </w14:textOutline>
        </w:rPr>
      </w:pPr>
      <w:r>
        <w:rPr>
          <w:noProof/>
        </w:rPr>
        <w:drawing>
          <wp:anchor distT="0" distB="0" distL="114300" distR="114300" simplePos="0" relativeHeight="251661312" behindDoc="0" locked="0" layoutInCell="1" allowOverlap="1" wp14:anchorId="07FD691D" wp14:editId="1FB63A61">
            <wp:simplePos x="0" y="0"/>
            <wp:positionH relativeFrom="column">
              <wp:posOffset>0</wp:posOffset>
            </wp:positionH>
            <wp:positionV relativeFrom="paragraph">
              <wp:posOffset>28575</wp:posOffset>
            </wp:positionV>
            <wp:extent cx="5981700" cy="171450"/>
            <wp:effectExtent l="0" t="0" r="0" b="0"/>
            <wp:wrapNone/>
            <wp:docPr id="3" name="Picture 5642" descr="O imagine care conține text&#10;&#10;Descriere generată automat"/>
            <wp:cNvGraphicFramePr/>
            <a:graphic xmlns:a="http://schemas.openxmlformats.org/drawingml/2006/main">
              <a:graphicData uri="http://schemas.openxmlformats.org/drawingml/2006/picture">
                <pic:pic xmlns:pic="http://schemas.openxmlformats.org/drawingml/2006/picture">
                  <pic:nvPicPr>
                    <pic:cNvPr id="5642" name="Picture 5642" descr="O imagine care conține text&#10;&#10;Descriere generată automat"/>
                    <pic:cNvPicPr/>
                  </pic:nvPicPr>
                  <pic:blipFill rotWithShape="1">
                    <a:blip r:embed="rId8">
                      <a:extLst>
                        <a:ext uri="{28A0092B-C50C-407E-A947-70E740481C1C}">
                          <a14:useLocalDpi xmlns:a14="http://schemas.microsoft.com/office/drawing/2010/main" val="0"/>
                        </a:ext>
                      </a:extLst>
                    </a:blip>
                    <a:srcRect l="22997" t="87265" r="23164" b="11805"/>
                    <a:stretch/>
                  </pic:blipFill>
                  <pic:spPr bwMode="auto">
                    <a:xfrm>
                      <a:off x="0" y="0"/>
                      <a:ext cx="5981700" cy="17145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04B42DEA" w14:textId="77777777" w:rsidR="00537D93" w:rsidRPr="00D57900" w:rsidRDefault="00537D93" w:rsidP="00537D93">
      <w:pPr>
        <w:spacing w:after="0" w:line="240" w:lineRule="auto"/>
        <w:jc w:val="center"/>
        <w:rPr>
          <w:rFonts w:ascii="Times New Roman" w:hAnsi="Times New Roman" w:cs="Times New Roman"/>
          <w:color w:val="4472C4" w:themeColor="accent1"/>
          <w:sz w:val="24"/>
          <w:szCs w:val="24"/>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D57900">
        <w:rPr>
          <w:rFonts w:ascii="Times New Roman" w:hAnsi="Times New Roman" w:cs="Times New Roman"/>
          <w:color w:val="4472C4" w:themeColor="accent1"/>
          <w:sz w:val="28"/>
          <w:szCs w:val="28"/>
          <w:lang w:val="pt-BR"/>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75000"/>
              </w14:schemeClr>
            </w14:solidFill>
            <w14:prstDash w14:val="solid"/>
            <w14:round/>
          </w14:textOutline>
        </w:rPr>
        <w:lastRenderedPageBreak/>
        <w:t>„</w:t>
      </w:r>
      <w:r w:rsidRPr="00D57900">
        <w:rPr>
          <w:rFonts w:ascii="Times New Roman" w:hAnsi="Times New Roman" w:cs="Times New Roman"/>
          <w:color w:val="4472C4" w:themeColor="accent1"/>
          <w:sz w:val="24"/>
          <w:szCs w:val="24"/>
          <w:lang w:val="pt-BR"/>
          <w14:shadow w14:blurRad="38100" w14:dist="25400" w14:dir="5400000" w14:sx="100000" w14:sy="100000" w14:kx="0" w14:ky="0" w14:algn="ctr">
            <w14:srgbClr w14:val="6E747A">
              <w14:alpha w14:val="57000"/>
            </w14:srgbClr>
          </w14:shadow>
          <w14:textOutline w14:w="9525" w14:cap="flat" w14:cmpd="sng" w14:algn="ctr">
            <w14:solidFill>
              <w14:schemeClr w14:val="accent1">
                <w14:lumMod w14:val="75000"/>
              </w14:schemeClr>
            </w14:solidFill>
            <w14:prstDash w14:val="solid"/>
            <w14:round/>
          </w14:textOutline>
        </w:rPr>
        <w:t>PNRR. Finanțat de Uniunea Europeană – UrmătoareaGenerațieUE</w:t>
      </w:r>
      <w:r w:rsidRPr="00D57900">
        <w:rPr>
          <w:rFonts w:ascii="Times New Roman" w:hAnsi="Times New Roman" w:cs="Times New Roman"/>
          <w:b/>
          <w:bCs/>
          <w:color w:val="4472C4" w:themeColor="accent1"/>
          <w:sz w:val="24"/>
          <w:szCs w:val="24"/>
          <w:lang w:val="pt-BR"/>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w:t>
      </w:r>
    </w:p>
    <w:p w14:paraId="5F520C6F" w14:textId="77777777" w:rsidR="00C81746" w:rsidRPr="00D57900" w:rsidRDefault="00537D93" w:rsidP="00C81746">
      <w:pPr>
        <w:pStyle w:val="Subsol"/>
        <w:rPr>
          <w:rFonts w:ascii="Times New Roman" w:hAnsi="Times New Roman" w:cs="Times New Roman"/>
          <w:sz w:val="24"/>
          <w:szCs w:val="24"/>
          <w:lang w:val="pt-BR"/>
        </w:rPr>
      </w:pPr>
      <w:r w:rsidRPr="00D57900">
        <w:rPr>
          <w:rFonts w:ascii="Times New Roman" w:hAnsi="Times New Roman" w:cs="Times New Roman"/>
          <w:sz w:val="24"/>
          <w:szCs w:val="24"/>
          <w:lang w:val="pt-BR"/>
        </w:rPr>
        <w:t xml:space="preserve">                                </w:t>
      </w:r>
      <w:hyperlink r:id="rId9" w:history="1">
        <w:r w:rsidRPr="00D57900">
          <w:rPr>
            <w:rStyle w:val="Hyperlink"/>
            <w:rFonts w:ascii="Times New Roman" w:hAnsi="Times New Roman" w:cs="Times New Roman"/>
            <w:sz w:val="24"/>
            <w:szCs w:val="24"/>
            <w:lang w:val="pt-BR"/>
          </w:rPr>
          <w:t>https://mfe.gov.ro/pnrr/</w:t>
        </w:r>
      </w:hyperlink>
      <w:r w:rsidRPr="00D57900">
        <w:rPr>
          <w:rFonts w:ascii="Times New Roman" w:hAnsi="Times New Roman" w:cs="Times New Roman"/>
          <w:sz w:val="24"/>
          <w:szCs w:val="24"/>
          <w:lang w:val="pt-BR"/>
        </w:rPr>
        <w:t xml:space="preserve">            </w:t>
      </w:r>
      <w:hyperlink r:id="rId10" w:history="1">
        <w:r w:rsidR="00C81746" w:rsidRPr="00D57900">
          <w:rPr>
            <w:rStyle w:val="Hyperlink"/>
            <w:rFonts w:ascii="Times New Roman" w:hAnsi="Times New Roman" w:cs="Times New Roman"/>
            <w:sz w:val="24"/>
            <w:szCs w:val="24"/>
            <w:lang w:val="pt-BR"/>
          </w:rPr>
          <w:t>https://www.facebook.com/PNRROficial/</w:t>
        </w:r>
      </w:hyperlink>
      <w:r w:rsidR="00C81746" w:rsidRPr="00D57900">
        <w:rPr>
          <w:rFonts w:ascii="Times New Roman" w:hAnsi="Times New Roman" w:cs="Times New Roman"/>
          <w:sz w:val="24"/>
          <w:szCs w:val="24"/>
          <w:lang w:val="pt-BR"/>
        </w:rPr>
        <w:t xml:space="preserve"> </w:t>
      </w:r>
    </w:p>
    <w:p w14:paraId="0F5221AF" w14:textId="69B3DC82" w:rsidR="00537D93" w:rsidRPr="00D57900" w:rsidRDefault="00537D93" w:rsidP="00537D93">
      <w:pPr>
        <w:pStyle w:val="Subsol"/>
        <w:rPr>
          <w:rFonts w:ascii="Times New Roman" w:hAnsi="Times New Roman" w:cs="Times New Roman"/>
          <w:sz w:val="24"/>
          <w:szCs w:val="24"/>
          <w:lang w:val="pt-BR"/>
        </w:rPr>
      </w:pPr>
      <w:r w:rsidRPr="00D57900">
        <w:rPr>
          <w:rFonts w:ascii="Times New Roman" w:hAnsi="Times New Roman" w:cs="Times New Roman"/>
          <w:sz w:val="24"/>
          <w:szCs w:val="24"/>
          <w:lang w:val="pt-BR"/>
        </w:rPr>
        <w:t xml:space="preserve">                    </w:t>
      </w:r>
    </w:p>
    <w:p w14:paraId="5CE2E87A" w14:textId="77777777" w:rsidR="00537D93" w:rsidRPr="00D57900" w:rsidRDefault="00537D93" w:rsidP="00537D93">
      <w:pPr>
        <w:pStyle w:val="Subsol"/>
        <w:rPr>
          <w:rFonts w:ascii="Times New Roman" w:hAnsi="Times New Roman" w:cs="Times New Roman"/>
          <w:sz w:val="24"/>
          <w:szCs w:val="24"/>
          <w:lang w:val="pt-BR"/>
        </w:rPr>
      </w:pPr>
    </w:p>
    <w:sectPr w:rsidR="00537D93" w:rsidRPr="00D57900" w:rsidSect="00834112">
      <w:headerReference w:type="default" r:id="rId11"/>
      <w:pgSz w:w="12240" w:h="15840"/>
      <w:pgMar w:top="1440" w:right="1440" w:bottom="1440" w:left="1440" w:header="680" w:footer="6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FB4705" w14:textId="77777777" w:rsidR="004D548A" w:rsidRDefault="004D548A" w:rsidP="00FC07CF">
      <w:pPr>
        <w:spacing w:after="0" w:line="240" w:lineRule="auto"/>
      </w:pPr>
      <w:r>
        <w:separator/>
      </w:r>
    </w:p>
  </w:endnote>
  <w:endnote w:type="continuationSeparator" w:id="0">
    <w:p w14:paraId="4CE9CE0C" w14:textId="77777777" w:rsidR="004D548A" w:rsidRDefault="004D548A" w:rsidP="00FC07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6D683D" w14:textId="77777777" w:rsidR="004D548A" w:rsidRDefault="004D548A" w:rsidP="00FC07CF">
      <w:pPr>
        <w:spacing w:after="0" w:line="240" w:lineRule="auto"/>
      </w:pPr>
      <w:r>
        <w:separator/>
      </w:r>
    </w:p>
  </w:footnote>
  <w:footnote w:type="continuationSeparator" w:id="0">
    <w:p w14:paraId="5CF0A2B4" w14:textId="77777777" w:rsidR="004D548A" w:rsidRDefault="004D548A" w:rsidP="00FC07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451D81" w14:textId="0FE7EC97" w:rsidR="00F03559" w:rsidRDefault="007E6326" w:rsidP="00BE1DF8">
    <w:pPr>
      <w:pStyle w:val="Antet"/>
      <w:tabs>
        <w:tab w:val="clear" w:pos="4680"/>
        <w:tab w:val="clear" w:pos="9360"/>
        <w:tab w:val="left" w:pos="4380"/>
        <w:tab w:val="left" w:pos="5160"/>
      </w:tabs>
      <w:jc w:val="both"/>
    </w:pPr>
    <w:r>
      <w:t xml:space="preserve">   </w:t>
    </w:r>
    <w:r w:rsidR="00977EAD">
      <w:tab/>
    </w:r>
    <w:r w:rsidR="00BE1DF8">
      <w:tab/>
    </w:r>
  </w:p>
  <w:p w14:paraId="57D1B598" w14:textId="77777777" w:rsidR="008574D0" w:rsidRPr="00F03559" w:rsidRDefault="008574D0" w:rsidP="00BE1DF8">
    <w:pPr>
      <w:pStyle w:val="Antet"/>
      <w:tabs>
        <w:tab w:val="clear" w:pos="4680"/>
        <w:tab w:val="clear" w:pos="9360"/>
        <w:tab w:val="left" w:pos="4380"/>
        <w:tab w:val="left" w:pos="5160"/>
      </w:tabs>
      <w:jc w:val="both"/>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43B6"/>
    <w:rsid w:val="00007663"/>
    <w:rsid w:val="000243C3"/>
    <w:rsid w:val="0002459A"/>
    <w:rsid w:val="00024D95"/>
    <w:rsid w:val="00047A4B"/>
    <w:rsid w:val="0006131D"/>
    <w:rsid w:val="00071B89"/>
    <w:rsid w:val="00073CF6"/>
    <w:rsid w:val="0008389B"/>
    <w:rsid w:val="000A0EEE"/>
    <w:rsid w:val="000B0532"/>
    <w:rsid w:val="000B6BC5"/>
    <w:rsid w:val="000C07ED"/>
    <w:rsid w:val="000C434C"/>
    <w:rsid w:val="000E5EA0"/>
    <w:rsid w:val="00100B05"/>
    <w:rsid w:val="00102144"/>
    <w:rsid w:val="00114CD8"/>
    <w:rsid w:val="00116F73"/>
    <w:rsid w:val="00145375"/>
    <w:rsid w:val="0017003E"/>
    <w:rsid w:val="00182E8C"/>
    <w:rsid w:val="00194DBC"/>
    <w:rsid w:val="001B5110"/>
    <w:rsid w:val="001D4CDF"/>
    <w:rsid w:val="001E6EDB"/>
    <w:rsid w:val="00220883"/>
    <w:rsid w:val="00225A59"/>
    <w:rsid w:val="00231CD7"/>
    <w:rsid w:val="00276FB7"/>
    <w:rsid w:val="00277D60"/>
    <w:rsid w:val="00291873"/>
    <w:rsid w:val="002A422D"/>
    <w:rsid w:val="002A6066"/>
    <w:rsid w:val="002E24F1"/>
    <w:rsid w:val="002F62F4"/>
    <w:rsid w:val="003304D1"/>
    <w:rsid w:val="0033123A"/>
    <w:rsid w:val="003439F1"/>
    <w:rsid w:val="00371B67"/>
    <w:rsid w:val="00384B65"/>
    <w:rsid w:val="00385E05"/>
    <w:rsid w:val="00387601"/>
    <w:rsid w:val="00394EC9"/>
    <w:rsid w:val="003A17DA"/>
    <w:rsid w:val="003B0295"/>
    <w:rsid w:val="003C1CAF"/>
    <w:rsid w:val="003C45B9"/>
    <w:rsid w:val="003D3E68"/>
    <w:rsid w:val="003F1765"/>
    <w:rsid w:val="00406F01"/>
    <w:rsid w:val="0041127B"/>
    <w:rsid w:val="004155C0"/>
    <w:rsid w:val="00435266"/>
    <w:rsid w:val="004416F4"/>
    <w:rsid w:val="00451533"/>
    <w:rsid w:val="00460353"/>
    <w:rsid w:val="00461B79"/>
    <w:rsid w:val="004738CC"/>
    <w:rsid w:val="004745C2"/>
    <w:rsid w:val="004863E7"/>
    <w:rsid w:val="004A64BB"/>
    <w:rsid w:val="004B03FE"/>
    <w:rsid w:val="004B2254"/>
    <w:rsid w:val="004B4DD0"/>
    <w:rsid w:val="004D548A"/>
    <w:rsid w:val="004E3E83"/>
    <w:rsid w:val="004F14F1"/>
    <w:rsid w:val="00513F89"/>
    <w:rsid w:val="00523412"/>
    <w:rsid w:val="005343B6"/>
    <w:rsid w:val="00537D93"/>
    <w:rsid w:val="00565C6B"/>
    <w:rsid w:val="00585277"/>
    <w:rsid w:val="00590370"/>
    <w:rsid w:val="005924BD"/>
    <w:rsid w:val="005A351F"/>
    <w:rsid w:val="005B0035"/>
    <w:rsid w:val="005B4A39"/>
    <w:rsid w:val="005C0832"/>
    <w:rsid w:val="005C2CA4"/>
    <w:rsid w:val="005F5807"/>
    <w:rsid w:val="00600022"/>
    <w:rsid w:val="006008A2"/>
    <w:rsid w:val="00612398"/>
    <w:rsid w:val="00621114"/>
    <w:rsid w:val="00633CBC"/>
    <w:rsid w:val="00636176"/>
    <w:rsid w:val="00644FB2"/>
    <w:rsid w:val="006763E4"/>
    <w:rsid w:val="00684D0A"/>
    <w:rsid w:val="006D2946"/>
    <w:rsid w:val="006D5A5A"/>
    <w:rsid w:val="006E14D4"/>
    <w:rsid w:val="006E4D01"/>
    <w:rsid w:val="006F1BB8"/>
    <w:rsid w:val="00744684"/>
    <w:rsid w:val="00754C52"/>
    <w:rsid w:val="0075732B"/>
    <w:rsid w:val="00760300"/>
    <w:rsid w:val="007639FA"/>
    <w:rsid w:val="00763DD0"/>
    <w:rsid w:val="007745AE"/>
    <w:rsid w:val="007920A6"/>
    <w:rsid w:val="007A574B"/>
    <w:rsid w:val="007B06C6"/>
    <w:rsid w:val="007E6326"/>
    <w:rsid w:val="007F1FCF"/>
    <w:rsid w:val="008002E4"/>
    <w:rsid w:val="00800DF4"/>
    <w:rsid w:val="00825B7F"/>
    <w:rsid w:val="00834112"/>
    <w:rsid w:val="00836D7C"/>
    <w:rsid w:val="00846DE5"/>
    <w:rsid w:val="00853AD2"/>
    <w:rsid w:val="008574D0"/>
    <w:rsid w:val="0087419A"/>
    <w:rsid w:val="0088453D"/>
    <w:rsid w:val="00893F1C"/>
    <w:rsid w:val="008968FC"/>
    <w:rsid w:val="008B09D7"/>
    <w:rsid w:val="008B0A2D"/>
    <w:rsid w:val="008B1F1D"/>
    <w:rsid w:val="008B22B6"/>
    <w:rsid w:val="008F2CD7"/>
    <w:rsid w:val="008F4301"/>
    <w:rsid w:val="00926960"/>
    <w:rsid w:val="00933362"/>
    <w:rsid w:val="00974F4E"/>
    <w:rsid w:val="00977EAD"/>
    <w:rsid w:val="00986C52"/>
    <w:rsid w:val="009A4BD4"/>
    <w:rsid w:val="009C4327"/>
    <w:rsid w:val="009C62F5"/>
    <w:rsid w:val="009F43C8"/>
    <w:rsid w:val="00A0799E"/>
    <w:rsid w:val="00A3793A"/>
    <w:rsid w:val="00A401AE"/>
    <w:rsid w:val="00A45161"/>
    <w:rsid w:val="00A50FAD"/>
    <w:rsid w:val="00A81216"/>
    <w:rsid w:val="00A82A02"/>
    <w:rsid w:val="00A91B19"/>
    <w:rsid w:val="00A963B1"/>
    <w:rsid w:val="00AB40B5"/>
    <w:rsid w:val="00AB421D"/>
    <w:rsid w:val="00AC483A"/>
    <w:rsid w:val="00AD22D7"/>
    <w:rsid w:val="00AD252B"/>
    <w:rsid w:val="00AD3B61"/>
    <w:rsid w:val="00AD54B4"/>
    <w:rsid w:val="00AE01E9"/>
    <w:rsid w:val="00AF1EFF"/>
    <w:rsid w:val="00AF6DC9"/>
    <w:rsid w:val="00B10568"/>
    <w:rsid w:val="00B109F6"/>
    <w:rsid w:val="00B161D2"/>
    <w:rsid w:val="00B207B4"/>
    <w:rsid w:val="00B263FC"/>
    <w:rsid w:val="00B31CC5"/>
    <w:rsid w:val="00B410DB"/>
    <w:rsid w:val="00B70181"/>
    <w:rsid w:val="00B77102"/>
    <w:rsid w:val="00BB14E3"/>
    <w:rsid w:val="00BC710C"/>
    <w:rsid w:val="00BD1C1D"/>
    <w:rsid w:val="00BE1DF8"/>
    <w:rsid w:val="00BE22B7"/>
    <w:rsid w:val="00BF40DE"/>
    <w:rsid w:val="00C15118"/>
    <w:rsid w:val="00C26A90"/>
    <w:rsid w:val="00C547A1"/>
    <w:rsid w:val="00C73812"/>
    <w:rsid w:val="00C76406"/>
    <w:rsid w:val="00C81746"/>
    <w:rsid w:val="00C86A54"/>
    <w:rsid w:val="00C92184"/>
    <w:rsid w:val="00C94F1C"/>
    <w:rsid w:val="00CB694E"/>
    <w:rsid w:val="00CC073A"/>
    <w:rsid w:val="00CC37DA"/>
    <w:rsid w:val="00CC464A"/>
    <w:rsid w:val="00CF7B77"/>
    <w:rsid w:val="00D044C0"/>
    <w:rsid w:val="00D24499"/>
    <w:rsid w:val="00D312E1"/>
    <w:rsid w:val="00D57900"/>
    <w:rsid w:val="00D81B00"/>
    <w:rsid w:val="00DA237F"/>
    <w:rsid w:val="00DC2F5B"/>
    <w:rsid w:val="00E1327C"/>
    <w:rsid w:val="00E31B1F"/>
    <w:rsid w:val="00E36D1F"/>
    <w:rsid w:val="00E377F9"/>
    <w:rsid w:val="00E56C31"/>
    <w:rsid w:val="00E65C2A"/>
    <w:rsid w:val="00E702EE"/>
    <w:rsid w:val="00E9205E"/>
    <w:rsid w:val="00E94DC0"/>
    <w:rsid w:val="00E955C0"/>
    <w:rsid w:val="00EA675C"/>
    <w:rsid w:val="00EB67EC"/>
    <w:rsid w:val="00ED4A69"/>
    <w:rsid w:val="00EE155A"/>
    <w:rsid w:val="00F03559"/>
    <w:rsid w:val="00F235F4"/>
    <w:rsid w:val="00F51060"/>
    <w:rsid w:val="00F81A06"/>
    <w:rsid w:val="00FA5F6E"/>
    <w:rsid w:val="00FB1263"/>
    <w:rsid w:val="00FC07CF"/>
    <w:rsid w:val="00FD1892"/>
    <w:rsid w:val="00FD30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390E17"/>
  <w15:chartTrackingRefBased/>
  <w15:docId w15:val="{1983EA56-2DC6-4A2C-BA10-E94EA67811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basedOn w:val="Normal"/>
    <w:link w:val="AntetCaracter"/>
    <w:uiPriority w:val="99"/>
    <w:unhideWhenUsed/>
    <w:rsid w:val="00FC07CF"/>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FC07CF"/>
  </w:style>
  <w:style w:type="paragraph" w:styleId="Subsol">
    <w:name w:val="footer"/>
    <w:basedOn w:val="Normal"/>
    <w:link w:val="SubsolCaracter"/>
    <w:uiPriority w:val="99"/>
    <w:unhideWhenUsed/>
    <w:rsid w:val="00FC07CF"/>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FC07CF"/>
  </w:style>
  <w:style w:type="character" w:styleId="Hyperlink">
    <w:name w:val="Hyperlink"/>
    <w:basedOn w:val="Fontdeparagrafimplicit"/>
    <w:uiPriority w:val="99"/>
    <w:unhideWhenUsed/>
    <w:rsid w:val="002A6066"/>
    <w:rPr>
      <w:color w:val="0563C1" w:themeColor="hyperlink"/>
      <w:u w:val="single"/>
    </w:rPr>
  </w:style>
  <w:style w:type="character" w:styleId="MeniuneNerezolvat">
    <w:name w:val="Unresolved Mention"/>
    <w:basedOn w:val="Fontdeparagrafimplicit"/>
    <w:uiPriority w:val="99"/>
    <w:semiHidden/>
    <w:unhideWhenUsed/>
    <w:rsid w:val="002A606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9063572">
      <w:bodyDiv w:val="1"/>
      <w:marLeft w:val="0"/>
      <w:marRight w:val="0"/>
      <w:marTop w:val="0"/>
      <w:marBottom w:val="0"/>
      <w:divBdr>
        <w:top w:val="none" w:sz="0" w:space="0" w:color="auto"/>
        <w:left w:val="none" w:sz="0" w:space="0" w:color="auto"/>
        <w:bottom w:val="none" w:sz="0" w:space="0" w:color="auto"/>
        <w:right w:val="none" w:sz="0" w:space="0" w:color="auto"/>
      </w:divBdr>
    </w:div>
    <w:div w:id="1011025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www.facebook.com/PNRROficial/" TargetMode="External"/><Relationship Id="rId4" Type="http://schemas.openxmlformats.org/officeDocument/2006/relationships/webSettings" Target="webSettings.xml"/><Relationship Id="rId9" Type="http://schemas.openxmlformats.org/officeDocument/2006/relationships/hyperlink" Target="https://mfe.gov.ro/pnrr/"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FC9C85-E550-4E83-8C62-8CDC7B930F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360</Words>
  <Characters>2089</Characters>
  <Application>Microsoft Office Word</Application>
  <DocSecurity>0</DocSecurity>
  <Lines>17</Lines>
  <Paragraphs>4</Paragraphs>
  <ScaleCrop>false</ScaleCrop>
  <Company/>
  <LinksUpToDate>false</LinksUpToDate>
  <CharactersWithSpaces>2445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Tarnaveni</dc:creator>
  <cp:keywords/>
  <dc:description/>
  <cp:lastModifiedBy>Office Marbo Consult</cp:lastModifiedBy>
  <cp:revision>3</cp:revision>
  <dcterms:created xsi:type="dcterms:W3CDTF">2025-06-02T11:47:00Z</dcterms:created>
  <dcterms:modified xsi:type="dcterms:W3CDTF">2025-06-02T11:58:00Z</dcterms:modified>
</cp:coreProperties>
</file>